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0F" w:rsidRPr="00E2623E" w:rsidRDefault="00970E0F" w:rsidP="00970E0F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СРОКИ</w:t>
      </w:r>
    </w:p>
    <w:p w:rsidR="00970E0F" w:rsidRPr="00E2623E" w:rsidRDefault="00970E0F" w:rsidP="00970E0F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ожидания первичной медико-санитарной, в том числе первичной специализированной, медицинской помощи, оказываемой в плановой форме</w:t>
      </w:r>
    </w:p>
    <w:p w:rsidR="00970E0F" w:rsidRPr="00E2623E" w:rsidRDefault="00970E0F" w:rsidP="00970E0F">
      <w:pPr>
        <w:autoSpaceDE w:val="0"/>
        <w:autoSpaceDN w:val="0"/>
        <w:jc w:val="center"/>
        <w:rPr>
          <w:kern w:val="2"/>
          <w:sz w:val="28"/>
          <w:szCs w:val="28"/>
        </w:rPr>
      </w:pP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96"/>
        <w:gridCol w:w="3473"/>
      </w:tblGrid>
      <w:tr w:rsidR="00970E0F" w:rsidRPr="00E2623E" w:rsidTr="00EC269E">
        <w:tc>
          <w:tcPr>
            <w:tcW w:w="6177" w:type="dxa"/>
            <w:hideMark/>
          </w:tcPr>
          <w:p w:rsidR="00970E0F" w:rsidRPr="00E2623E" w:rsidRDefault="00970E0F" w:rsidP="00EC269E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Вид медицинской помощи</w:t>
            </w:r>
          </w:p>
        </w:tc>
        <w:tc>
          <w:tcPr>
            <w:tcW w:w="3576" w:type="dxa"/>
            <w:hideMark/>
          </w:tcPr>
          <w:p w:rsidR="00970E0F" w:rsidRPr="00E2623E" w:rsidRDefault="00970E0F" w:rsidP="00EC269E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Срок ожидания</w:t>
            </w:r>
          </w:p>
        </w:tc>
      </w:tr>
    </w:tbl>
    <w:p w:rsidR="00970E0F" w:rsidRPr="00E2623E" w:rsidRDefault="00970E0F" w:rsidP="00970E0F">
      <w:pPr>
        <w:rPr>
          <w:sz w:val="2"/>
          <w:szCs w:val="2"/>
        </w:rPr>
      </w:pP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96"/>
        <w:gridCol w:w="3473"/>
      </w:tblGrid>
      <w:tr w:rsidR="00970E0F" w:rsidRPr="00E2623E" w:rsidTr="00EC269E">
        <w:trPr>
          <w:tblHeader/>
        </w:trPr>
        <w:tc>
          <w:tcPr>
            <w:tcW w:w="6177" w:type="dxa"/>
            <w:hideMark/>
          </w:tcPr>
          <w:p w:rsidR="00970E0F" w:rsidRPr="00E2623E" w:rsidRDefault="00970E0F" w:rsidP="00EC269E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576" w:type="dxa"/>
            <w:hideMark/>
          </w:tcPr>
          <w:p w:rsidR="00970E0F" w:rsidRPr="00E2623E" w:rsidRDefault="00970E0F" w:rsidP="00EC269E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</w:t>
            </w:r>
          </w:p>
        </w:tc>
      </w:tr>
      <w:tr w:rsidR="00970E0F" w:rsidRPr="00E2623E" w:rsidTr="00EC269E">
        <w:tc>
          <w:tcPr>
            <w:tcW w:w="6177" w:type="dxa"/>
            <w:hideMark/>
          </w:tcPr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Прием врача-терапевта участкового, врача общей практики, врача-педиатра участкового</w:t>
            </w:r>
          </w:p>
        </w:tc>
        <w:tc>
          <w:tcPr>
            <w:tcW w:w="3576" w:type="dxa"/>
            <w:hideMark/>
          </w:tcPr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не более 24 часов с момента обращения в поликлинику</w:t>
            </w:r>
          </w:p>
        </w:tc>
      </w:tr>
      <w:tr w:rsidR="00970E0F" w:rsidRPr="00E2623E" w:rsidTr="00EC269E">
        <w:tc>
          <w:tcPr>
            <w:tcW w:w="6177" w:type="dxa"/>
          </w:tcPr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Консультация врача-специалиста (за исключением подозрения на онкологическое заболевание)</w:t>
            </w:r>
          </w:p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 случае подозрения на онкологическое заболевание</w:t>
            </w:r>
          </w:p>
        </w:tc>
        <w:tc>
          <w:tcPr>
            <w:tcW w:w="3576" w:type="dxa"/>
          </w:tcPr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не более 14 рабочих дней </w:t>
            </w:r>
          </w:p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 момента обращения в поликлинику</w:t>
            </w:r>
          </w:p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не более 3 рабочих дней</w:t>
            </w:r>
          </w:p>
        </w:tc>
      </w:tr>
      <w:tr w:rsidR="00970E0F" w:rsidRPr="00E2623E" w:rsidTr="00EC269E">
        <w:tc>
          <w:tcPr>
            <w:tcW w:w="6177" w:type="dxa"/>
          </w:tcPr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proofErr w:type="gramStart"/>
            <w:r w:rsidRPr="00E2623E">
              <w:rPr>
                <w:kern w:val="2"/>
                <w:sz w:val="28"/>
                <w:szCs w:val="28"/>
              </w:rPr>
              <w:t>Диагностические инструментальные исследования (рентгенографические исследования (включая маммографию), функциональная диагностика, ультразвуковые исследования, лабораторные исследования (за исключением исследований при подозрении на онкологическое заболевание)</w:t>
            </w:r>
            <w:proofErr w:type="gramEnd"/>
          </w:p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proofErr w:type="gramStart"/>
            <w:r w:rsidRPr="00E2623E">
              <w:rPr>
                <w:kern w:val="2"/>
                <w:sz w:val="28"/>
                <w:szCs w:val="28"/>
              </w:rPr>
              <w:t>В случае подозрения на онкологическое заболевание)</w:t>
            </w:r>
            <w:proofErr w:type="gramEnd"/>
          </w:p>
        </w:tc>
        <w:tc>
          <w:tcPr>
            <w:tcW w:w="3576" w:type="dxa"/>
          </w:tcPr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не более 14 рабочих дней </w:t>
            </w:r>
          </w:p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со дня назначения исследований </w:t>
            </w:r>
          </w:p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не более 7 рабочих дней </w:t>
            </w:r>
          </w:p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со дня назначения исследований</w:t>
            </w:r>
          </w:p>
        </w:tc>
      </w:tr>
      <w:tr w:rsidR="00970E0F" w:rsidRPr="00E2623E" w:rsidTr="00EC269E">
        <w:tc>
          <w:tcPr>
            <w:tcW w:w="6177" w:type="dxa"/>
          </w:tcPr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proofErr w:type="gramStart"/>
            <w:r w:rsidRPr="00E2623E">
              <w:rPr>
                <w:kern w:val="2"/>
                <w:sz w:val="28"/>
                <w:szCs w:val="28"/>
              </w:rPr>
              <w:t xml:space="preserve">Компьютерная томография (включая однофотонную эмиссионную компьютерную томографию), магнитно-резонансная томография, ангиография (за исключением исследований </w:t>
            </w:r>
            <w:proofErr w:type="gramEnd"/>
          </w:p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при подозрении на онкологическое заболевание)</w:t>
            </w:r>
          </w:p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 случае подозрения на онкологическое заболевание</w:t>
            </w:r>
          </w:p>
        </w:tc>
        <w:tc>
          <w:tcPr>
            <w:tcW w:w="3576" w:type="dxa"/>
          </w:tcPr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не более 14 рабочих дней </w:t>
            </w:r>
          </w:p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со дня назначения исследований </w:t>
            </w:r>
          </w:p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не более 7 рабочих дней </w:t>
            </w:r>
          </w:p>
          <w:p w:rsidR="00970E0F" w:rsidRPr="00E2623E" w:rsidRDefault="00970E0F" w:rsidP="00EC269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со дня назначения исследований</w:t>
            </w:r>
          </w:p>
        </w:tc>
      </w:tr>
    </w:tbl>
    <w:p w:rsidR="00970E0F" w:rsidRPr="00E2623E" w:rsidRDefault="00970E0F" w:rsidP="00970E0F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FD6797" w:rsidRPr="00970E0F" w:rsidRDefault="00FD6797" w:rsidP="00970E0F">
      <w:bookmarkStart w:id="0" w:name="_GoBack"/>
      <w:bookmarkEnd w:id="0"/>
    </w:p>
    <w:sectPr w:rsidR="00FD6797" w:rsidRPr="0097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97"/>
    <w:rsid w:val="00421C49"/>
    <w:rsid w:val="00970E0F"/>
    <w:rsid w:val="00FD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Company>Computer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2019-05-24T05:10:00Z</dcterms:created>
  <dcterms:modified xsi:type="dcterms:W3CDTF">2021-09-04T10:18:00Z</dcterms:modified>
</cp:coreProperties>
</file>